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B823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四川省高等教育自学考试毕业生办理成绩证明须知</w:t>
      </w:r>
    </w:p>
    <w:p w14:paraId="1BC7B85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996EE20"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根据四川省教育考试院发布的《自考政策解答》相关规定，自学考试毕业生档案遗失不予补办，若学籍表遗失或损毁，考生可以申请办理成绩证明，</w:t>
      </w:r>
      <w:r>
        <w:rPr>
          <w:rFonts w:ascii="宋体" w:hAnsi="宋体" w:eastAsia="宋体" w:cs="宋体"/>
          <w:sz w:val="28"/>
          <w:szCs w:val="28"/>
        </w:rPr>
        <w:t>该成绩证明可作为毕业生学籍档案的补充证明材料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91F51EB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办理程序如下：</w:t>
      </w:r>
    </w:p>
    <w:p w14:paraId="67FAB8E3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考生可持本人有效居民身份证、毕业证书原件及复印件（委托代办的，被委托人还应持有考生本人的委托书、被委托人的身份证原件及复印件），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前往</w:t>
      </w:r>
      <w:r>
        <w:rPr>
          <w:rFonts w:ascii="宋体" w:hAnsi="宋体" w:eastAsia="宋体" w:cs="宋体"/>
          <w:sz w:val="28"/>
          <w:szCs w:val="28"/>
        </w:rPr>
        <w:t>四川省教育考试院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一楼政务大厅</w:t>
      </w:r>
      <w:r>
        <w:rPr>
          <w:rFonts w:ascii="宋体" w:hAnsi="宋体" w:eastAsia="宋体" w:cs="宋体"/>
          <w:sz w:val="28"/>
          <w:szCs w:val="28"/>
        </w:rPr>
        <w:t>办理毕业生成绩证明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考试院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咨询电话028-85156581。</w:t>
      </w:r>
    </w:p>
    <w:p w14:paraId="6A1492DC">
      <w:pPr>
        <w:rPr>
          <w:rFonts w:ascii="宋体" w:hAnsi="宋体" w:eastAsia="宋体" w:cs="宋体"/>
          <w:sz w:val="24"/>
          <w:szCs w:val="24"/>
        </w:rPr>
      </w:pPr>
    </w:p>
    <w:p w14:paraId="7C3703BC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5A69"/>
    <w:rsid w:val="09D8354C"/>
    <w:rsid w:val="0B5958F5"/>
    <w:rsid w:val="442411F9"/>
    <w:rsid w:val="4ECD3A9D"/>
    <w:rsid w:val="504C214F"/>
    <w:rsid w:val="553D5A69"/>
    <w:rsid w:val="5E9166AD"/>
    <w:rsid w:val="6F321DFD"/>
    <w:rsid w:val="74E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黑体简体" w:hAnsi="方正黑体简体" w:eastAsia="方正黑体简体" w:cs="Times New Roman"/>
      <w:b/>
      <w:sz w:val="33"/>
      <w:szCs w:val="33"/>
    </w:rPr>
  </w:style>
  <w:style w:type="paragraph" w:customStyle="1" w:styleId="5">
    <w:name w:val="正文1"/>
    <w:basedOn w:val="1"/>
    <w:qFormat/>
    <w:uiPriority w:val="0"/>
    <w:pPr>
      <w:tabs>
        <w:tab w:val="left" w:pos="0"/>
      </w:tabs>
      <w:spacing w:line="590" w:lineRule="exact"/>
      <w:ind w:firstLine="692" w:firstLineChars="200"/>
    </w:pPr>
    <w:rPr>
      <w:rFonts w:hint="eastAsia" w:ascii="方正仿宋简体" w:hAnsi="方正仿宋简体" w:eastAsia="方正仿宋简体" w:cs="Times New Roman"/>
      <w:b/>
      <w:spacing w:val="10"/>
      <w:w w:val="98"/>
      <w:sz w:val="33"/>
      <w:szCs w:val="33"/>
    </w:rPr>
  </w:style>
  <w:style w:type="paragraph" w:customStyle="1" w:styleId="6">
    <w:name w:val="二级标题"/>
    <w:basedOn w:val="1"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7">
    <w:name w:val="三级标题"/>
    <w:basedOn w:val="1"/>
    <w:qFormat/>
    <w:uiPriority w:val="0"/>
    <w:pPr>
      <w:tabs>
        <w:tab w:val="left" w:pos="0"/>
      </w:tabs>
      <w:spacing w:line="590" w:lineRule="exact"/>
      <w:ind w:firstLine="663" w:firstLineChars="200"/>
    </w:pPr>
    <w:rPr>
      <w:rFonts w:hint="eastAsia" w:ascii="方正楷体简体" w:hAnsi="方正楷体简体" w:eastAsia="方正楷体简体" w:cs="Times New Roman"/>
      <w:b/>
      <w:sz w:val="33"/>
      <w:szCs w:val="33"/>
    </w:rPr>
  </w:style>
  <w:style w:type="paragraph" w:customStyle="1" w:styleId="8">
    <w:name w:val="正标题"/>
    <w:basedOn w:val="1"/>
    <w:qFormat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小标宋简体" w:hAnsi="方正小标宋简体" w:eastAsia="方正小标宋简体" w:cs="Times New Roman"/>
      <w:b/>
      <w:sz w:val="44"/>
      <w:szCs w:val="44"/>
    </w:rPr>
  </w:style>
  <w:style w:type="paragraph" w:customStyle="1" w:styleId="9">
    <w:name w:val="副标题1"/>
    <w:basedOn w:val="1"/>
    <w:uiPriority w:val="0"/>
    <w:pPr>
      <w:tabs>
        <w:tab w:val="left" w:pos="0"/>
      </w:tabs>
      <w:spacing w:before="460" w:beforeLines="460" w:line="700" w:lineRule="exact"/>
      <w:jc w:val="center"/>
    </w:pPr>
    <w:rPr>
      <w:rFonts w:hint="eastAsia" w:ascii="方正楷体简体" w:hAnsi="方正楷体简体" w:eastAsia="方正楷体简体" w:cs="Times New Roman"/>
      <w:b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224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2025-12-03T06:29:00Z</dcterms:created>
  <dc:creator>幽兰</dc:creator>
  <cp:lastModifiedBy>幽兰</cp:lastModifiedBy>
  <dcterms:modified xsi:type="dcterms:W3CDTF">2025-12-03T06:50:55Z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13400288CCFD4A30A773186970F64169_11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