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A3694"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 w14:paraId="009919FF"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 w14:paraId="5F5DD791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 w14:paraId="2751DA0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</w:t>
      </w:r>
      <w:r>
        <w:rPr>
          <w:rFonts w:hint="eastAsia" w:ascii="仿宋" w:hAnsi="仿宋" w:eastAsia="仿宋"/>
          <w:sz w:val="32"/>
          <w:szCs w:val="32"/>
          <w:lang w:eastAsia="zh-CN"/>
        </w:rPr>
        <w:t>或</w:t>
      </w:r>
      <w:r>
        <w:rPr>
          <w:rFonts w:ascii="仿宋" w:hAnsi="仿宋" w:eastAsia="仿宋"/>
          <w:sz w:val="32"/>
          <w:szCs w:val="32"/>
        </w:rPr>
        <w:t>火狐浏览器）</w:t>
      </w:r>
    </w:p>
    <w:p w14:paraId="14D2594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 w14:paraId="658C1BF5">
      <w:pPr>
        <w:spacing w:after="0" w:line="360" w:lineRule="auto"/>
        <w:ind w:firstLine="60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/>
          <w:sz w:val="30"/>
          <w:szCs w:val="30"/>
        </w:rPr>
        <w:t>考生使用身份证号码为账号，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考生自行设置的密码进行登录，若未设置，则初始密码为身份证号码后六位。</w:t>
      </w:r>
    </w:p>
    <w:p w14:paraId="56A7810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 w14:paraId="432DFE7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</w:t>
      </w:r>
      <w:r>
        <w:rPr>
          <w:rFonts w:hint="eastAsia" w:ascii="仿宋" w:hAnsi="仿宋" w:eastAsia="仿宋"/>
          <w:sz w:val="32"/>
          <w:szCs w:val="32"/>
          <w:lang w:eastAsia="zh-CN"/>
        </w:rPr>
        <w:t>招生考试机构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  <w:lang w:eastAsia="zh-CN"/>
        </w:rPr>
        <w:t>主考学校</w:t>
      </w:r>
      <w:r>
        <w:rPr>
          <w:rFonts w:ascii="仿宋" w:hAnsi="仿宋" w:eastAsia="仿宋"/>
          <w:sz w:val="32"/>
          <w:szCs w:val="32"/>
        </w:rPr>
        <w:t>采集正确身份证号码后，由注册地生成账号后再进行登录。</w:t>
      </w:r>
    </w:p>
    <w:p w14:paraId="4399588B">
      <w:pPr>
        <w:spacing w:after="156" w:afterLines="50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7D7C033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3810" b="13970"/>
            <wp:docPr id="7" name="未知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 w14:paraId="445AD5B3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 w14:paraId="276B2F67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 w14:paraId="653AD4EA">
      <w:pPr>
        <w:rPr>
          <w:rFonts w:eastAsia="方正仿宋_GBK"/>
          <w:sz w:val="28"/>
          <w:szCs w:val="28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drawing>
          <wp:inline distT="0" distB="0" distL="114300" distR="114300">
            <wp:extent cx="3515995" cy="2921635"/>
            <wp:effectExtent l="0" t="0" r="0" b="0"/>
            <wp:docPr id="8" name="图片 2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登录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8CED9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 w14:paraId="2CFE368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 w14:paraId="02A35C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 w14:paraId="4B78055D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9330" cy="1883410"/>
            <wp:effectExtent l="0" t="0" r="1270" b="25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14BC"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 w14:paraId="432EB334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313B4E25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 w14:paraId="46578AC2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5ABB5C08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2540" b="1270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6350" b="1651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2B29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 w14:paraId="43122A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6C34AB36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1270" b="17145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A3CF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 w14:paraId="5E434C61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15875" b="1905"/>
            <wp:docPr id="4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FB19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考籍更改（基本信息）申请、课程免试申请、省际转出申请、前置学历审核申请、毕业申请功能。</w:t>
      </w:r>
    </w:p>
    <w:p w14:paraId="4F82B900"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 w14:paraId="44C35C80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0" b="0"/>
            <wp:docPr id="5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41BDC"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课程顶替功能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26A41">
    <w:pPr>
      <w:pStyle w:val="4"/>
      <w:framePr w:wrap="auto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 w14:paraId="6E62E9C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1BA98">
    <w:pPr>
      <w:pStyle w:val="4"/>
      <w:framePr w:wrap="auto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28043B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41"/>
    <w:rsid w:val="00062341"/>
    <w:rsid w:val="000E7E7F"/>
    <w:rsid w:val="0014159E"/>
    <w:rsid w:val="00210C32"/>
    <w:rsid w:val="00211EBE"/>
    <w:rsid w:val="004B1B12"/>
    <w:rsid w:val="005D01D1"/>
    <w:rsid w:val="00713D26"/>
    <w:rsid w:val="0090232D"/>
    <w:rsid w:val="00A94168"/>
    <w:rsid w:val="5F09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cs="Times New Roman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508</Words>
  <Characters>570</Characters>
  <Lines>4</Lines>
  <Paragraphs>1</Paragraphs>
  <TotalTime>0</TotalTime>
  <ScaleCrop>false</ScaleCrop>
  <LinksUpToDate>false</LinksUpToDate>
  <CharactersWithSpaces>573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2022-03-03T02:22:00Z</dcterms:created>
  <dc:creator>yunjun</dc:creator>
  <cp:lastModifiedBy>幽兰</cp:lastModifiedBy>
  <dcterms:modified xsi:type="dcterms:W3CDTF">2025-02-25T06:49:58Z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eyJoZGlkIjoiOTk3MGYzNTZmYWQ5NTA4OTA0YWNlYWJjZTg4N2VmMGIiLCJ1c2VySWQiOiIxNTE5MzI0OTY3In0=</vt:lpwstr>
  </property>
  <property fmtid="{D5CDD505-2E9C-101B-9397-08002B2CF9AE}" pid="3" name="KSOProductBuildVer">
    <vt:lpwstr>2052-12.1.0.19770</vt:lpwstr>
  </property>
  <property fmtid="{D5CDD505-2E9C-101B-9397-08002B2CF9AE}" pid="4" name="ICV">
    <vt:lpwstr>671F5C7B049F49999E614FA3BCC1CDB0_12</vt:lpwstr>
  </property>
</Properties>
</file>